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97" w:rsidRPr="00457A97" w:rsidRDefault="00457A97" w:rsidP="00457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Местные налоги и сборы</w:t>
      </w:r>
    </w:p>
    <w:p w:rsidR="00457A97" w:rsidRDefault="00457A97" w:rsidP="00457A9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A71360" w:rsidRDefault="00457A97" w:rsidP="00457A97">
      <w:pPr>
        <w:numPr>
          <w:ilvl w:val="0"/>
          <w:numId w:val="1"/>
        </w:numPr>
        <w:tabs>
          <w:tab w:val="clear" w:pos="720"/>
          <w:tab w:val="num" w:pos="268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71360">
        <w:rPr>
          <w:rFonts w:ascii="Times New Roman" w:hAnsi="Times New Roman" w:cs="Times New Roman"/>
          <w:sz w:val="24"/>
          <w:szCs w:val="24"/>
        </w:rPr>
        <w:t>Понятие и виды местных налогов и сборов.</w:t>
      </w:r>
    </w:p>
    <w:p w:rsidR="00457A97" w:rsidRPr="00A71360" w:rsidRDefault="00457A97" w:rsidP="00457A97">
      <w:pPr>
        <w:numPr>
          <w:ilvl w:val="0"/>
          <w:numId w:val="1"/>
        </w:numPr>
        <w:tabs>
          <w:tab w:val="clear" w:pos="720"/>
          <w:tab w:val="num" w:pos="268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71360">
        <w:rPr>
          <w:rFonts w:ascii="Times New Roman" w:hAnsi="Times New Roman" w:cs="Times New Roman"/>
          <w:sz w:val="24"/>
          <w:szCs w:val="24"/>
        </w:rPr>
        <w:t>Налог за владение собаками.</w:t>
      </w:r>
    </w:p>
    <w:p w:rsidR="00457A97" w:rsidRDefault="00457A97" w:rsidP="00457A97">
      <w:pPr>
        <w:numPr>
          <w:ilvl w:val="0"/>
          <w:numId w:val="1"/>
        </w:numPr>
        <w:tabs>
          <w:tab w:val="clear" w:pos="720"/>
          <w:tab w:val="num" w:pos="268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71360">
        <w:rPr>
          <w:rFonts w:ascii="Times New Roman" w:hAnsi="Times New Roman" w:cs="Times New Roman"/>
          <w:sz w:val="24"/>
          <w:szCs w:val="24"/>
        </w:rPr>
        <w:t>Курортный сбор.</w:t>
      </w:r>
    </w:p>
    <w:p w:rsidR="007B15B1" w:rsidRDefault="00457A97" w:rsidP="00457A97">
      <w:pPr>
        <w:numPr>
          <w:ilvl w:val="0"/>
          <w:numId w:val="1"/>
        </w:numPr>
        <w:tabs>
          <w:tab w:val="clear" w:pos="720"/>
          <w:tab w:val="num" w:pos="268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Сбор с заготовителей.</w:t>
      </w:r>
    </w:p>
    <w:p w:rsidR="00072882" w:rsidRDefault="00072882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Default="00072882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подготовки используйте следующий материал:</w:t>
      </w:r>
    </w:p>
    <w:p w:rsidR="00072882" w:rsidRDefault="00072882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Статья 7. Виды налогов, сборов (пошлин)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1. В Республике Беларусь устанавливаются республиканские налоги, сборы (пошлины) и местные налоги и сборы.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2. Республиканскими признаются налоги, сборы (пошлины), установленные настоящим Кодексом, либо Президентом Республики Беларусь, либо международными договорами, составляющими право Евразийского экономического союза, и обязательные к уплате на всей территории Республики Беларусь.</w:t>
      </w:r>
    </w:p>
    <w:p w:rsid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3. Местными признаются налоги и сборы, установленные нормативными правовыми актами местных Советов депутатов в соответствии с настоящим Кодексом и обязательные к уплате на соответствующих территориях.</w:t>
      </w:r>
    </w:p>
    <w:p w:rsid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Статья 9. Местные налоги и сборы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К местным налогам и сборам относятся: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налог за владение собаками;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курортный сбор;</w:t>
      </w:r>
    </w:p>
    <w:p w:rsid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сбор с заготовителей.</w:t>
      </w:r>
    </w:p>
    <w:p w:rsid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Статья 12. Порядок установления, введения, изменения и прекращения действия местных налогов и сборов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 xml:space="preserve">1. Установление, введение, изменение и прекращение действия местных налогов и сборов осуществляются в соответствии с настоящим Кодексом принятием нормативных правовых актов </w:t>
      </w:r>
      <w:r w:rsidRPr="00457A97">
        <w:rPr>
          <w:rFonts w:ascii="Times New Roman" w:hAnsi="Times New Roman" w:cs="Times New Roman"/>
          <w:sz w:val="24"/>
          <w:szCs w:val="24"/>
          <w:u w:val="single"/>
        </w:rPr>
        <w:t>Минского городского</w:t>
      </w:r>
      <w:r w:rsidRPr="00457A97">
        <w:rPr>
          <w:rFonts w:ascii="Times New Roman" w:hAnsi="Times New Roman" w:cs="Times New Roman"/>
          <w:sz w:val="24"/>
          <w:szCs w:val="24"/>
        </w:rPr>
        <w:t xml:space="preserve"> Совета депутатов, местных Советов депутатов </w:t>
      </w:r>
      <w:r w:rsidRPr="00457A97">
        <w:rPr>
          <w:rFonts w:ascii="Times New Roman" w:hAnsi="Times New Roman" w:cs="Times New Roman"/>
          <w:sz w:val="24"/>
          <w:szCs w:val="24"/>
          <w:u w:val="single"/>
        </w:rPr>
        <w:t>базового территориального</w:t>
      </w:r>
      <w:r w:rsidRPr="00457A97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2. Минский городской Совет депутатов, местные Советы депутатов базового территориального уровня вправе устанавливать, вводить в действие или не устанавливать, не вводить в действие местные налог и (или) сбор либо прекратить действие ранее введенных ими местных налога и (или) сбора.</w:t>
      </w:r>
    </w:p>
    <w:p w:rsid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57A97">
        <w:rPr>
          <w:rFonts w:ascii="Times New Roman" w:hAnsi="Times New Roman" w:cs="Times New Roman"/>
          <w:sz w:val="24"/>
          <w:szCs w:val="24"/>
        </w:rPr>
        <w:t xml:space="preserve">Нормативные правовые акты об установлении, введении и прекращении действия местных налогов и сборов, а также о внесении изменений в действующие местные налоги и сборы в части определения налоговых ставок, </w:t>
      </w:r>
      <w:r w:rsidRPr="00457A97">
        <w:rPr>
          <w:rFonts w:ascii="Times New Roman" w:hAnsi="Times New Roman" w:cs="Times New Roman"/>
          <w:sz w:val="24"/>
          <w:szCs w:val="24"/>
          <w:u w:val="single"/>
        </w:rPr>
        <w:t>налоговых льгот</w:t>
      </w:r>
      <w:r w:rsidRPr="00457A97">
        <w:rPr>
          <w:rFonts w:ascii="Times New Roman" w:hAnsi="Times New Roman" w:cs="Times New Roman"/>
          <w:sz w:val="24"/>
          <w:szCs w:val="24"/>
        </w:rPr>
        <w:t>, порядка исчисления, порядка и сроков уплаты принимаются при необходимости в месячный срок со дня принятия закона о внесении изменений и (или) дополнений в настоящий Кодекс и вступают в силу</w:t>
      </w:r>
      <w:proofErr w:type="gramEnd"/>
      <w:r w:rsidRPr="00457A97">
        <w:rPr>
          <w:rFonts w:ascii="Times New Roman" w:hAnsi="Times New Roman" w:cs="Times New Roman"/>
          <w:sz w:val="24"/>
          <w:szCs w:val="24"/>
        </w:rPr>
        <w:t xml:space="preserve"> не ранее 1 января года, следующего за годом его принятия.</w:t>
      </w:r>
    </w:p>
    <w:p w:rsid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 xml:space="preserve">РАЗДЕЛ </w:t>
      </w:r>
      <w:proofErr w:type="spellStart"/>
      <w:r w:rsidRPr="00457A97">
        <w:rPr>
          <w:rFonts w:ascii="Times New Roman" w:hAnsi="Times New Roman" w:cs="Times New Roman"/>
          <w:sz w:val="24"/>
          <w:szCs w:val="24"/>
        </w:rPr>
        <w:t>VI</w:t>
      </w:r>
      <w:proofErr w:type="spellEnd"/>
    </w:p>
    <w:p w:rsidR="00457A97" w:rsidRPr="00457A97" w:rsidRDefault="00457A97" w:rsidP="0045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МЕСТНЫЕ НАЛОГИ И СБОРЫ</w:t>
      </w:r>
    </w:p>
    <w:p w:rsidR="00457A97" w:rsidRPr="00457A97" w:rsidRDefault="00457A97" w:rsidP="0045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ГЛАВА 29</w:t>
      </w:r>
    </w:p>
    <w:p w:rsidR="00457A97" w:rsidRPr="00457A97" w:rsidRDefault="00457A97" w:rsidP="0045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НАЛОГ ЗА ВЛАДЕНИЕ СОБАКАМИ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Статья 308. Плательщики налога за владение собаками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Плательщиками налога за владение собаками признаются физические лица.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lastRenderedPageBreak/>
        <w:t>Статья 309. Объект налогообложения, налоговая база налога за владение собаками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1. Объектом налогообложения налогом за владение собаками признается владение собаками в возрасте трех месяцев и старше.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2. Налоговая база налога за владение собаками определяется как количество собак в возрасте трех месяцев и старше на 1-е число первого месяца налогового периода.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Статья 310. Ставки налога за владение собаками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1. Ставка налога за владение собаками устанавливается за налоговый период в размере: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1,5 базовой величины – за породы собак, включенные в перечень потенциально опасных пород собак;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0,3 базовой величины – в иных случаях.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2. Минский городской Совет депутатов, местные Советы депутатов базового территориального уровня имеют право уменьшать (не более чем в два раза) ставки налога за владение собаками.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Статья 311. Налоговый период налога за владение собаками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Налоговым периодом налога за владение собаками признается календарный квартал.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Статья 312. Порядок исчисления, порядок и сроки уплаты налога за владение собаками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1. Сумма налога за владение собаками исчисляется как произведение налоговой базы и налоговой ставки.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При исчислении суммы налога за владение собаками принимается размер базовой величины, установленный на 1-е число первого месяца налогового периода.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2. Уплата налога за владение собаками производится плательщиками путем внесения сумм налога организациям, осуществляющим эксплуатацию жилищного фонда и (или) предоставляющим жилищно-коммунальные услуги, одновременно с внесением платы за пользование жилым помещением (платы за жилищно-коммунальные услуги).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A97">
        <w:rPr>
          <w:rFonts w:ascii="Times New Roman" w:hAnsi="Times New Roman" w:cs="Times New Roman"/>
          <w:sz w:val="24"/>
          <w:szCs w:val="24"/>
        </w:rPr>
        <w:t>Организации, осуществляющие эксплуатацию жилищного фонда и (или) предоставляющие жилищно-коммунальные услуги, производят прием сумм налога за владение собаками и их перечисление в бюджет не позднее 27-го числа месяца, следующего за истекшим налоговым периодом, а также представляют в налоговый орган по месту постановки на учет информацию о перечислении налога за владение собаками в произвольной форме не позднее 30-го числа месяца, следующего за</w:t>
      </w:r>
      <w:proofErr w:type="gramEnd"/>
      <w:r w:rsidRPr="00457A97">
        <w:rPr>
          <w:rFonts w:ascii="Times New Roman" w:hAnsi="Times New Roman" w:cs="Times New Roman"/>
          <w:sz w:val="24"/>
          <w:szCs w:val="24"/>
        </w:rPr>
        <w:t xml:space="preserve"> истекшим налоговым периодом.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3. Налоговая декларация (расчет) по налогу за владение собаками не представляется.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ГЛАВА 30</w:t>
      </w:r>
    </w:p>
    <w:p w:rsidR="00457A97" w:rsidRPr="00457A97" w:rsidRDefault="00457A97" w:rsidP="00457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КУРОРТНЫЙ СБОР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Статья 313. Плательщики курортного сбора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Плательщиками курортного сбора признаются физические лица, за исключением: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лиц, направляемых на оздоровление и санаторно-курортное лечение бесплатно за счет средств государственного социального страхования и республиканского бюджета в соответствии с законодательными актами;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лиц, направляемых на оздоровление и санаторно-курортное лечение в рамках страховых выплат по обязательному страхованию от несчастных случаев на производстве и профессиональных заболеваний (включая сопровождающих лиц);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детей, направляемых в оздоровительные (спортивно-оздоровительные) лагеря по путевкам, стоимость которых удешевлена за счет средств государственного социального страхования или республиканского бюджета.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Статья 314. Объект обложения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lastRenderedPageBreak/>
        <w:t xml:space="preserve">1. Объектом обложения курортным сбором признается нахождение (проживание не менее суток) физического лица </w:t>
      </w:r>
      <w:proofErr w:type="gramStart"/>
      <w:r w:rsidRPr="00457A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7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7A97">
        <w:rPr>
          <w:rFonts w:ascii="Times New Roman" w:hAnsi="Times New Roman" w:cs="Times New Roman"/>
          <w:sz w:val="24"/>
          <w:szCs w:val="24"/>
        </w:rPr>
        <w:t>расположенных</w:t>
      </w:r>
      <w:proofErr w:type="gramEnd"/>
      <w:r w:rsidRPr="00457A97">
        <w:rPr>
          <w:rFonts w:ascii="Times New Roman" w:hAnsi="Times New Roman" w:cs="Times New Roman"/>
          <w:sz w:val="24"/>
          <w:szCs w:val="24"/>
        </w:rPr>
        <w:t xml:space="preserve"> на территории соответствующих административно-территориальных единиц Республики Беларусь: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 xml:space="preserve">санаторно-курортных </w:t>
      </w:r>
      <w:proofErr w:type="gramStart"/>
      <w:r w:rsidRPr="00457A97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457A97">
        <w:rPr>
          <w:rFonts w:ascii="Times New Roman" w:hAnsi="Times New Roman" w:cs="Times New Roman"/>
          <w:sz w:val="24"/>
          <w:szCs w:val="24"/>
        </w:rPr>
        <w:t>;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A97">
        <w:rPr>
          <w:rFonts w:ascii="Times New Roman" w:hAnsi="Times New Roman" w:cs="Times New Roman"/>
          <w:sz w:val="24"/>
          <w:szCs w:val="24"/>
        </w:rPr>
        <w:t>профилакториях, оздоровительных центрах (комплексах), образовательно-оздоровительных центрах, оздоровительных лагерях, спортивно-оздоровительных лагерях, домах (базах) отдыха, пансионатах (далее в настоящей главе – оздоровительные организации).</w:t>
      </w:r>
      <w:proofErr w:type="gramEnd"/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 xml:space="preserve">2. Не признается объектом обложения курортным сбором нахождение физического лица в санаторно-курортных или оздоровительных организациях в связи </w:t>
      </w:r>
      <w:proofErr w:type="gramStart"/>
      <w:r w:rsidRPr="00457A9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7A97">
        <w:rPr>
          <w:rFonts w:ascii="Times New Roman" w:hAnsi="Times New Roman" w:cs="Times New Roman"/>
          <w:sz w:val="24"/>
          <w:szCs w:val="24"/>
        </w:rPr>
        <w:t>: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участием в семинарах, конференциях и иных аналогичных мероприятиях, для проведения которых используется территория санаторно-курортной или оздоровительной организации на основании договоров, заключенных организациями – организаторами таких мероприятий;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проживанием во время нахождения в служебной командировке;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выполнением физическими лицами, проживающими в санаторно-курортных или оздоровительных организациях, служебных обязанностей – в части стоимости услуг по проживанию и питанию.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Статья 315. Налоговая база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1. Налоговая база курортного сбора определяется как стоимость путевки в санаторно-курортную или оздоровительную организацию, а если путевка не оформляется – как стоимость услуг по проживанию, а также оказываемых услуг по питанию, медицинских и оздоровительных услуг.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2. При определении налоговой базы курортного сбора не учитывается стоимость платных услуг, оказываемых физическим лицам при посещении санаторно-курортной или оздоровительной организации без проживания.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3. В случаях, когда оборот по реализации санаторно-курортных и (или) оздоровительных услуг облагается налогом на добавленную стоимость, налоговая база курортного сбора определяется исходя из стоимости указанных услуг, включающей налог на добавленную стоимость.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4. При частичной оплате стоимости путевки за счет средств государственного социального страхования и республиканского бюджета (за исключением путевок в оздоровительные или спортивно-оздоровительные лагеря), средств обязательного страхования от несчастных случаев на производстве и профессиональных заболеваний налоговой базой является стоимость путевки, оплачиваемая физическими лицами за счет собственных средств.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Статья 316. Ставки курортного сбора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1. Ставки курортного сбора устанавливаются в зависимости от вида санаторно-курортной или оздоровительной организации и не могут превышать пяти (5) процентов.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2. При отсутствии решения Минского городского Совета депутатов, местных Советов депутатов базового территориального уровня, устанавливающего ставку курортного сбора на территории района (населенного пункта), ставка считается равной нулю.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Статья 317. Налоговый период курортного сбора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Налоговым периодом курортного сбора признается календарный квартал.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Статья 318. Порядок исчисления курортного сбора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1. Сумма курортного сбора исчисляется как произведение налоговой базы и ставки курортного сбора.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2. Налоговая декларация (расчет) по курортному сбору не представляется.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Статья 319. Сроки уплаты курортного сбора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1. Уплата курортного сбора производится плательщиками путем внесения сумм сбора санаторно-курортным или оздоровительным организациям, которые осуществляют прием сумм курортного сбора и их перечисление в бюджет не позднее 22-го числа месяца, следующего за истекшим налоговым периодом.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Санаторно-курортные и оздоровительные организации не позднее 25-го числа месяца, следующего за истекшим налоговым периодом, представляют в налоговый орган по месту постановки на учет информацию о перечислении курортного сбора в произвольной форме.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 xml:space="preserve">2. Внесение плательщиком сумм курортного сбора санаторно-курортной или оздоровительной организации производится не позднее последних суток нахождения физического </w:t>
      </w:r>
      <w:proofErr w:type="gramStart"/>
      <w:r w:rsidRPr="00457A97">
        <w:rPr>
          <w:rFonts w:ascii="Times New Roman" w:hAnsi="Times New Roman" w:cs="Times New Roman"/>
          <w:sz w:val="24"/>
          <w:szCs w:val="24"/>
        </w:rPr>
        <w:t>лица</w:t>
      </w:r>
      <w:proofErr w:type="gramEnd"/>
      <w:r w:rsidRPr="00457A97">
        <w:rPr>
          <w:rFonts w:ascii="Times New Roman" w:hAnsi="Times New Roman" w:cs="Times New Roman"/>
          <w:sz w:val="24"/>
          <w:szCs w:val="24"/>
        </w:rPr>
        <w:t xml:space="preserve"> в такой организации исходя из ставки курортного сбора, действующей на дату внесения сумм этого сбора. Взимание курортного сбора до момента прибытия физического лица в санаторно-курортную или оздоровительную организации не производится.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3. В случаях неполного использования санаторно-курортных и оздоровительных услуг, предоставляемых согласно приобретенной путевке, или досрочного выезда физического лица из санаторно-курортной или оздоровительной организации возврат ранее уплаченной суммы (ее части) курортного сбора не производится.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616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ГЛАВА 31</w:t>
      </w:r>
    </w:p>
    <w:p w:rsidR="00457A97" w:rsidRPr="00457A97" w:rsidRDefault="00457A97" w:rsidP="00616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СБОР С ЗАГОТОВИТЕЛЕЙ</w:t>
      </w:r>
    </w:p>
    <w:p w:rsidR="00457A97" w:rsidRPr="00457A97" w:rsidRDefault="00457A97" w:rsidP="00616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Статья 320. Плательщики сбора с заготовителей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Плательщиками сбора с заготовителей (далее в настоящей главе – плательщики) признаются организации и индивидуальные предприниматели.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Статья 321. Объект обложения, налоговая база и ставки сбора с заготовителей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1. Объектом обложения сбором с заготовителей признается осуществление промысловой заготовки (закупки) дикорастущих растений (их частей), грибов, технического и лекарственного сырья растительного происхождения в целях их промышленной переработки или реализации, за исключением их заготовки, при которой плательщиком внесена плата за побочное лесное пользование либо применено освобождение от указанной платы.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2. Налоговая база сбора с заготовителей определяется как стоимость объема заготовки (закупки), определенная исходя из заготовительных (закупочных) цен.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3. Ставки сбора с заготовителей устанавливаются в размере, не превышающем пяти (5) процентов.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Статья 322. Налоговый период сбора с заготовителей. Порядок исчисления, сроки представления налоговых деклараций (расчетов) и уплаты сбора с заготовителей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1. Налоговым периодом сбора с заготовителей признается календарный квартал.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2. Сумма сбора с заготовителей определяется как произведение налоговой базы и ставки сбора с заготовителей.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3. Плательщики ежеквартально представляют в налоговые органы налоговую декларацию (расчет) не позднее 20-го числа месяца, следующего за истекшим налоговым периодом.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4. Уплата сбора с заготовителей производится ежеквартально не позднее 22-го числа месяца, следующего за истекшим налоговым периодом.</w:t>
      </w: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7" w:rsidRP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lastRenderedPageBreak/>
        <w:t>Статья 323. Включение сбора с заготовителей в затраты по производству и реализации товаров (работ, услуг), имущественных прав, а также в расходы, учитываемые при исчислении подоходного налога с физических лиц</w:t>
      </w:r>
    </w:p>
    <w:p w:rsidR="00457A97" w:rsidRDefault="00457A9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7">
        <w:rPr>
          <w:rFonts w:ascii="Times New Roman" w:hAnsi="Times New Roman" w:cs="Times New Roman"/>
          <w:sz w:val="24"/>
          <w:szCs w:val="24"/>
        </w:rPr>
        <w:t>Суммы сбора с заготовителей включаются организациями в затраты по производству и реализации товаров (работ, услуг), имущественных прав, а индивидуальными предпринимателями в расходы, учитываемые при исчислении подоходного налога с физических лиц.</w:t>
      </w:r>
    </w:p>
    <w:p w:rsidR="00BC4DB7" w:rsidRDefault="00BC4DB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DB7" w:rsidRPr="00BC4DB7" w:rsidRDefault="00BC4DB7" w:rsidP="00BC4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B7" w:rsidRPr="00BC4DB7" w:rsidRDefault="00BC4DB7" w:rsidP="00BC4D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DB7">
        <w:rPr>
          <w:rFonts w:ascii="Times New Roman" w:hAnsi="Times New Roman" w:cs="Times New Roman"/>
          <w:sz w:val="28"/>
          <w:szCs w:val="28"/>
        </w:rPr>
        <w:t>Гомельский городской Совет депутатов</w:t>
      </w:r>
    </w:p>
    <w:p w:rsidR="00BC4DB7" w:rsidRPr="00BC4DB7" w:rsidRDefault="00BC4DB7" w:rsidP="00BC4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B7" w:rsidRPr="00BC4DB7" w:rsidRDefault="00BC4DB7" w:rsidP="00BC4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B7" w:rsidRPr="00BC4DB7" w:rsidRDefault="00BC4DB7" w:rsidP="00BC4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B7" w:rsidRPr="00BC4DB7" w:rsidRDefault="00BC4DB7" w:rsidP="00BC4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B7" w:rsidRPr="00BC4DB7" w:rsidRDefault="00BC4DB7" w:rsidP="00BC4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DB7" w:rsidRPr="00BC4DB7" w:rsidRDefault="00BC4DB7" w:rsidP="00BC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4DB7">
        <w:rPr>
          <w:rFonts w:ascii="Times New Roman" w:hAnsi="Times New Roman" w:cs="Times New Roman"/>
          <w:sz w:val="30"/>
          <w:szCs w:val="30"/>
        </w:rPr>
        <w:t>26.02.2016 №79</w:t>
      </w:r>
      <w:r w:rsidRPr="00BC4DB7">
        <w:rPr>
          <w:rFonts w:ascii="Times New Roman" w:hAnsi="Times New Roman" w:cs="Times New Roman"/>
          <w:sz w:val="30"/>
          <w:szCs w:val="30"/>
        </w:rPr>
        <w:tab/>
      </w:r>
      <w:r w:rsidRPr="00BC4DB7">
        <w:rPr>
          <w:rFonts w:ascii="Times New Roman" w:hAnsi="Times New Roman" w:cs="Times New Roman"/>
          <w:sz w:val="30"/>
          <w:szCs w:val="30"/>
        </w:rPr>
        <w:tab/>
      </w:r>
      <w:r w:rsidRPr="00BC4DB7">
        <w:rPr>
          <w:rFonts w:ascii="Times New Roman" w:hAnsi="Times New Roman" w:cs="Times New Roman"/>
          <w:sz w:val="30"/>
          <w:szCs w:val="30"/>
        </w:rPr>
        <w:tab/>
      </w:r>
      <w:r w:rsidRPr="00BC4DB7">
        <w:rPr>
          <w:rFonts w:ascii="Times New Roman" w:hAnsi="Times New Roman" w:cs="Times New Roman"/>
          <w:sz w:val="30"/>
          <w:szCs w:val="30"/>
        </w:rPr>
        <w:tab/>
      </w:r>
      <w:r w:rsidRPr="00BC4DB7">
        <w:rPr>
          <w:rFonts w:ascii="Times New Roman" w:hAnsi="Times New Roman" w:cs="Times New Roman"/>
          <w:sz w:val="30"/>
          <w:szCs w:val="30"/>
        </w:rPr>
        <w:tab/>
      </w:r>
      <w:r w:rsidRPr="00BC4DB7">
        <w:rPr>
          <w:rFonts w:ascii="Times New Roman" w:hAnsi="Times New Roman" w:cs="Times New Roman"/>
          <w:sz w:val="30"/>
          <w:szCs w:val="30"/>
        </w:rPr>
        <w:tab/>
      </w:r>
    </w:p>
    <w:p w:rsidR="00BC4DB7" w:rsidRPr="00BC4DB7" w:rsidRDefault="00BC4DB7" w:rsidP="00BC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C4DB7" w:rsidRPr="00BC4DB7" w:rsidRDefault="00BC4DB7" w:rsidP="00BC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C4DB7" w:rsidRPr="00BC4DB7" w:rsidRDefault="00BC4DB7" w:rsidP="00BC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C4DB7" w:rsidRPr="00BC4DB7" w:rsidRDefault="00BC4DB7" w:rsidP="00BC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4DB7">
        <w:rPr>
          <w:rFonts w:ascii="Times New Roman" w:hAnsi="Times New Roman" w:cs="Times New Roman"/>
          <w:sz w:val="30"/>
          <w:szCs w:val="30"/>
        </w:rPr>
        <w:t xml:space="preserve">Об  установлении на территории </w:t>
      </w:r>
    </w:p>
    <w:p w:rsidR="00BC4DB7" w:rsidRPr="00BC4DB7" w:rsidRDefault="00BC4DB7" w:rsidP="00BC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4DB7">
        <w:rPr>
          <w:rFonts w:ascii="Times New Roman" w:hAnsi="Times New Roman" w:cs="Times New Roman"/>
          <w:sz w:val="30"/>
          <w:szCs w:val="30"/>
        </w:rPr>
        <w:t>города Гомеля местных налога и</w:t>
      </w:r>
    </w:p>
    <w:p w:rsidR="00BC4DB7" w:rsidRPr="00BC4DB7" w:rsidRDefault="00BC4DB7" w:rsidP="00BC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4DB7">
        <w:rPr>
          <w:rFonts w:ascii="Times New Roman" w:hAnsi="Times New Roman" w:cs="Times New Roman"/>
          <w:sz w:val="30"/>
          <w:szCs w:val="30"/>
        </w:rPr>
        <w:t xml:space="preserve">сбора  и  </w:t>
      </w:r>
      <w:proofErr w:type="gramStart"/>
      <w:r w:rsidRPr="00BC4DB7">
        <w:rPr>
          <w:rFonts w:ascii="Times New Roman" w:hAnsi="Times New Roman" w:cs="Times New Roman"/>
          <w:sz w:val="30"/>
          <w:szCs w:val="30"/>
        </w:rPr>
        <w:t>введении</w:t>
      </w:r>
      <w:proofErr w:type="gramEnd"/>
      <w:r w:rsidRPr="00BC4DB7">
        <w:rPr>
          <w:rFonts w:ascii="Times New Roman" w:hAnsi="Times New Roman" w:cs="Times New Roman"/>
          <w:sz w:val="30"/>
          <w:szCs w:val="30"/>
        </w:rPr>
        <w:t xml:space="preserve">  их  в действие</w:t>
      </w:r>
    </w:p>
    <w:p w:rsidR="00BC4DB7" w:rsidRPr="00BC4DB7" w:rsidRDefault="00BC4DB7" w:rsidP="00BC4DB7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C4DB7" w:rsidRPr="00BC4DB7" w:rsidRDefault="00BC4DB7" w:rsidP="00BC4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4DB7">
        <w:rPr>
          <w:rFonts w:ascii="Times New Roman" w:hAnsi="Times New Roman" w:cs="Times New Roman"/>
          <w:sz w:val="30"/>
          <w:szCs w:val="30"/>
        </w:rPr>
        <w:t>На  основании пункта 1 статьи 12  Налогового кодекса Республики Беларусь  Гомельский  городской  Совет  депутатов</w:t>
      </w:r>
    </w:p>
    <w:p w:rsidR="00BC4DB7" w:rsidRPr="00BC4DB7" w:rsidRDefault="00BC4DB7" w:rsidP="00BC4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C4DB7" w:rsidRPr="00BC4DB7" w:rsidRDefault="00BC4DB7" w:rsidP="00BC4D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C4DB7">
        <w:rPr>
          <w:rFonts w:ascii="Times New Roman" w:hAnsi="Times New Roman" w:cs="Times New Roman"/>
          <w:sz w:val="30"/>
          <w:szCs w:val="30"/>
        </w:rPr>
        <w:t>РЕШИЛ:</w:t>
      </w:r>
    </w:p>
    <w:p w:rsidR="00BC4DB7" w:rsidRDefault="00BC4DB7" w:rsidP="00BC4DB7">
      <w:pPr>
        <w:spacing w:line="360" w:lineRule="auto"/>
        <w:jc w:val="both"/>
      </w:pPr>
    </w:p>
    <w:p w:rsidR="00BC4DB7" w:rsidRDefault="00BC4DB7" w:rsidP="00BC4DB7">
      <w:pPr>
        <w:pStyle w:val="ConsPlusNormal"/>
        <w:ind w:firstLine="709"/>
        <w:jc w:val="both"/>
      </w:pPr>
      <w:r>
        <w:t>1. Установить на территории города Гомеля и ввести в действие следующие местные налог и сбор:</w:t>
      </w:r>
    </w:p>
    <w:p w:rsidR="00BC4DB7" w:rsidRDefault="00BC4DB7" w:rsidP="00BC4DB7">
      <w:pPr>
        <w:pStyle w:val="ConsPlusNormal"/>
        <w:ind w:firstLine="709"/>
        <w:jc w:val="both"/>
      </w:pPr>
      <w:r>
        <w:t>1.1. налог за владение собаками.</w:t>
      </w:r>
    </w:p>
    <w:p w:rsidR="00BC4DB7" w:rsidRDefault="00BC4DB7" w:rsidP="00BC4DB7">
      <w:pPr>
        <w:pStyle w:val="ConsPlusNormal"/>
        <w:ind w:firstLine="709"/>
        <w:jc w:val="both"/>
      </w:pPr>
      <w:r>
        <w:t>Плательщиками налога за владение собаками признаются физические лица.</w:t>
      </w:r>
    </w:p>
    <w:p w:rsidR="00BC4DB7" w:rsidRDefault="00BC4DB7" w:rsidP="00BC4DB7">
      <w:pPr>
        <w:pStyle w:val="ConsPlusNormal"/>
        <w:ind w:firstLine="709"/>
        <w:jc w:val="both"/>
      </w:pPr>
      <w:r>
        <w:t>Объектом налогообложения налогом за владение собаками признается владение собаками в возрасте 3 месяцев и старше.</w:t>
      </w:r>
    </w:p>
    <w:p w:rsidR="00BC4DB7" w:rsidRDefault="00BC4DB7" w:rsidP="00BC4DB7">
      <w:pPr>
        <w:pStyle w:val="ConsPlusNormal"/>
        <w:ind w:firstLine="709"/>
        <w:jc w:val="both"/>
      </w:pPr>
      <w:r>
        <w:t>Налоговая база налога за владение собаками определяется как количество собак в возрасте 3 месяцев и старше на первое число первого месяца налогового периода.</w:t>
      </w:r>
    </w:p>
    <w:p w:rsidR="00BC4DB7" w:rsidRDefault="00BC4DB7" w:rsidP="00BC4DB7">
      <w:pPr>
        <w:pStyle w:val="ConsPlusNormal"/>
        <w:ind w:firstLine="709"/>
        <w:jc w:val="both"/>
      </w:pPr>
      <w:r>
        <w:t>Налог за владение собаками не взимается с плательщиков:</w:t>
      </w:r>
    </w:p>
    <w:p w:rsidR="00BC4DB7" w:rsidRDefault="00BC4DB7" w:rsidP="00BC4DB7">
      <w:pPr>
        <w:pStyle w:val="ConsPlusNormal"/>
        <w:ind w:firstLine="709"/>
        <w:jc w:val="both"/>
      </w:pPr>
      <w:r>
        <w:t>инвалидов по зрению, для которых содержание собаки-поводыря является жизненной необходимостью;</w:t>
      </w:r>
    </w:p>
    <w:p w:rsidR="00BC4DB7" w:rsidRDefault="00BC4DB7" w:rsidP="00BC4DB7">
      <w:pPr>
        <w:pStyle w:val="ConsPlusNormal"/>
        <w:ind w:firstLine="709"/>
        <w:jc w:val="both"/>
      </w:pPr>
      <w:r>
        <w:t xml:space="preserve">неработающих пенсионеров, инвалидов первой и второй группы при отсутствии совместно проживающих трудоспособных членов </w:t>
      </w:r>
      <w:r>
        <w:lastRenderedPageBreak/>
        <w:t>семьи, а также  одиноких  граждан, ветеранов Великой Отечественной войны, лиц, воспитывающих детей-инвалидов - за одну собаку;</w:t>
      </w:r>
    </w:p>
    <w:p w:rsidR="00BC4DB7" w:rsidRDefault="00BC4DB7" w:rsidP="00BC4DB7">
      <w:pPr>
        <w:pStyle w:val="ConsPlusNormal"/>
        <w:ind w:firstLine="709"/>
        <w:jc w:val="both"/>
      </w:pPr>
      <w:r>
        <w:t xml:space="preserve">проживающих в одноквартирных или блокированных жилых </w:t>
      </w:r>
      <w:proofErr w:type="gramStart"/>
      <w:r>
        <w:t>домах</w:t>
      </w:r>
      <w:proofErr w:type="gramEnd"/>
      <w:r>
        <w:t xml:space="preserve"> - в случае, когда собаки  не  используются ими в предпринимательской деятельности.</w:t>
      </w:r>
    </w:p>
    <w:p w:rsidR="00A10CBE" w:rsidRDefault="00A10CBE" w:rsidP="00A10CBE">
      <w:pPr>
        <w:pStyle w:val="ConsPlusNormal"/>
        <w:ind w:firstLine="709"/>
        <w:jc w:val="both"/>
      </w:pPr>
      <w:r>
        <w:t>Ставка налога за владение собаками устанавливается за налоговый период в размере:</w:t>
      </w:r>
    </w:p>
    <w:p w:rsidR="00A10CBE" w:rsidRDefault="00A10CBE" w:rsidP="00A10CBE">
      <w:pPr>
        <w:pStyle w:val="ConsPlusNormal"/>
        <w:ind w:firstLine="709"/>
        <w:jc w:val="both"/>
      </w:pPr>
      <w:r>
        <w:t>1,5 базовой величины - за породы собак, включенные в перечень потенциально опасных пород собак, утвержденный постановлением Министерства сельского хозяйства и продовольствия Республики Беларусь от 12 декабря 2001 г. № 40 «О некоторых вопросах разведения, содержания, ввоза в Республику Беларусь, а также обучения владельцев потенциально опасных пород собак</w:t>
      </w:r>
      <w:r>
        <w:t>»</w:t>
      </w:r>
      <w:bookmarkStart w:id="0" w:name="_GoBack"/>
      <w:bookmarkEnd w:id="0"/>
      <w:r>
        <w:t>;</w:t>
      </w:r>
    </w:p>
    <w:p w:rsidR="00BC4DB7" w:rsidRDefault="00A10CBE" w:rsidP="00A10CBE">
      <w:pPr>
        <w:pStyle w:val="ConsPlusNormal"/>
        <w:ind w:firstLine="709"/>
        <w:jc w:val="both"/>
      </w:pPr>
      <w:r>
        <w:t>0,3 ба</w:t>
      </w:r>
      <w:r>
        <w:t>зовой величины - в иных случаях</w:t>
      </w:r>
      <w:r w:rsidR="00BC4DB7">
        <w:t>.</w:t>
      </w:r>
    </w:p>
    <w:p w:rsidR="00BC4DB7" w:rsidRDefault="00BC4DB7" w:rsidP="00BC4DB7">
      <w:pPr>
        <w:pStyle w:val="ConsPlusNormal"/>
        <w:ind w:firstLine="709"/>
        <w:jc w:val="both"/>
      </w:pPr>
      <w:r>
        <w:t>Налоговым периодом налога за владение собаками признается календарный квартал.</w:t>
      </w:r>
    </w:p>
    <w:p w:rsidR="00BC4DB7" w:rsidRDefault="00BC4DB7" w:rsidP="00BC4DB7">
      <w:pPr>
        <w:pStyle w:val="ConsPlusNormal"/>
        <w:ind w:firstLine="709"/>
        <w:jc w:val="both"/>
      </w:pPr>
      <w:r>
        <w:t>Сумма налога за владение собаками исчисляется как произведение налоговой базы и налоговой ставки.</w:t>
      </w:r>
    </w:p>
    <w:p w:rsidR="00BC4DB7" w:rsidRDefault="00BC4DB7" w:rsidP="00BC4DB7">
      <w:pPr>
        <w:pStyle w:val="ConsPlusNormal"/>
        <w:ind w:firstLine="709"/>
        <w:jc w:val="both"/>
      </w:pPr>
      <w:r>
        <w:t>При исчислении суммы налога за владение собаками принимается размер базовой величины, установленный на первое число первого месяца налогового периода.</w:t>
      </w:r>
    </w:p>
    <w:p w:rsidR="00BC4DB7" w:rsidRDefault="00BC4DB7" w:rsidP="00BC4DB7">
      <w:pPr>
        <w:pStyle w:val="ConsPlusNormal"/>
        <w:ind w:firstLine="709"/>
        <w:jc w:val="both"/>
      </w:pPr>
      <w:r>
        <w:t>Уплата налога за владение собаками производится плательщиками путем внесения сумм налога за владение собаками организациям, осуществляющим эксплуатацию жилищного фонда и (или) предоставляющим  жилищно-коммунальные услуги, одновременно с внесением платы за пользование жилым помещением (платы за жилищно-коммунальные услуги).</w:t>
      </w:r>
    </w:p>
    <w:p w:rsidR="00BC4DB7" w:rsidRDefault="00BC4DB7" w:rsidP="00BC4DB7">
      <w:pPr>
        <w:pStyle w:val="ConsPlusNormal"/>
        <w:ind w:firstLine="709"/>
        <w:jc w:val="both"/>
      </w:pPr>
      <w:proofErr w:type="gramStart"/>
      <w:r>
        <w:t>Организации, осуществляющие эксплуатацию жилищного фонда и (или) предоставляющие жилищно-коммунальные услуги, производят прием сумм налога за владение собаками и их перечисление в городской бюджет не позднее 27-го числа месяца, следующего за истекшим налоговым периодом, а также представляют в налоговый орган по месту постановки на учет информацию о перечислении налога за владение собаками в произвольной форме не позднее 30-го числа месяца, следующего</w:t>
      </w:r>
      <w:proofErr w:type="gramEnd"/>
      <w:r>
        <w:t xml:space="preserve"> за истекшим налоговым периодом.</w:t>
      </w:r>
    </w:p>
    <w:p w:rsidR="00BC4DB7" w:rsidRDefault="00BC4DB7" w:rsidP="00BC4DB7">
      <w:pPr>
        <w:pStyle w:val="ConsPlusNormal"/>
        <w:ind w:firstLine="709"/>
        <w:jc w:val="both"/>
      </w:pPr>
      <w:r>
        <w:t>Налоговая декларация (расчет) по налогу за владение собаками не представляется;</w:t>
      </w:r>
    </w:p>
    <w:p w:rsidR="00BC4DB7" w:rsidRDefault="00BC4DB7" w:rsidP="00BC4DB7">
      <w:pPr>
        <w:pStyle w:val="ConsPlusNormal"/>
        <w:ind w:firstLine="709"/>
        <w:jc w:val="both"/>
      </w:pPr>
    </w:p>
    <w:p w:rsidR="00BC4DB7" w:rsidRDefault="00BC4DB7" w:rsidP="00BC4DB7">
      <w:pPr>
        <w:pStyle w:val="ConsPlusNormal"/>
        <w:ind w:firstLine="709"/>
        <w:jc w:val="both"/>
      </w:pPr>
      <w:r>
        <w:t>1.2. сбор с заготовителей.</w:t>
      </w:r>
    </w:p>
    <w:p w:rsidR="00BC4DB7" w:rsidRDefault="00BC4DB7" w:rsidP="00BC4DB7">
      <w:pPr>
        <w:pStyle w:val="ConsPlusNormal"/>
        <w:ind w:firstLine="709"/>
        <w:jc w:val="both"/>
      </w:pPr>
      <w:r>
        <w:t>Плательщиками сбора с заготовителей признаются организации и индивидуальные предприниматели.</w:t>
      </w:r>
    </w:p>
    <w:p w:rsidR="00BC4DB7" w:rsidRDefault="00BC4DB7" w:rsidP="00BC4DB7">
      <w:pPr>
        <w:pStyle w:val="ConsPlusNormal"/>
        <w:ind w:firstLine="709"/>
        <w:jc w:val="both"/>
      </w:pPr>
      <w:r>
        <w:lastRenderedPageBreak/>
        <w:t>Объектом обложения сбором с заготовителей признается осуществление промысловой заготовки (закупки) дикорастущих растений (их частей), грибов, технического и лекарственного сырья растительного происхождения в целях их промышленной переработки или реализации, за исключением их заготовки, при которой плательщиком сбора с заготовителей внесена плата за побочное лесное пользование либо применено освобождение от указанной платы.</w:t>
      </w:r>
    </w:p>
    <w:p w:rsidR="00BC4DB7" w:rsidRDefault="00BC4DB7" w:rsidP="00BC4DB7">
      <w:pPr>
        <w:pStyle w:val="ConsPlusNormal"/>
        <w:ind w:firstLine="709"/>
        <w:jc w:val="both"/>
      </w:pPr>
      <w:r>
        <w:t>Налоговая база сбора с заготовителей определяется как стоимость объема заготовки (закупки), определенная исходя из заготовительных (закупочных) цен.</w:t>
      </w:r>
    </w:p>
    <w:p w:rsidR="00BC4DB7" w:rsidRDefault="00BC4DB7" w:rsidP="00BC4DB7">
      <w:pPr>
        <w:pStyle w:val="ConsPlusNormal"/>
        <w:ind w:firstLine="709"/>
        <w:jc w:val="both"/>
      </w:pPr>
      <w:r>
        <w:t>От обложения сбором с заготовителей освобождаются:</w:t>
      </w:r>
    </w:p>
    <w:p w:rsidR="00BC4DB7" w:rsidRDefault="00BC4DB7" w:rsidP="00BC4DB7">
      <w:pPr>
        <w:pStyle w:val="ConsPlusNormal"/>
        <w:ind w:firstLine="709"/>
        <w:jc w:val="both"/>
      </w:pPr>
      <w:r>
        <w:t>организации и индивидуальные предприниматели, осуществляющие закупку лекарственного сырья растительного происхождения в целях промышленного производства или аптечного изготовления лекарственных средств на территории Республики Беларусь;</w:t>
      </w:r>
    </w:p>
    <w:p w:rsidR="00BC4DB7" w:rsidRDefault="00BC4DB7" w:rsidP="00BC4DB7">
      <w:pPr>
        <w:pStyle w:val="ConsPlusNormal"/>
        <w:ind w:firstLine="709"/>
        <w:jc w:val="both"/>
      </w:pPr>
      <w:r>
        <w:t>организации и индивидуальные предприниматели, осуществляющие закупку и переработку дикорастущих растений (их частей) в объемах, используемых для переработки, за исключением производства быстрозамороженных дикорастущих растений (их частей);</w:t>
      </w:r>
    </w:p>
    <w:p w:rsidR="00BC4DB7" w:rsidRDefault="00BC4DB7" w:rsidP="00BC4DB7">
      <w:pPr>
        <w:pStyle w:val="ConsPlusNormal"/>
        <w:ind w:firstLine="709"/>
        <w:jc w:val="both"/>
      </w:pPr>
      <w:r>
        <w:t>бюджетные организации, признаваемые таковыми в соответствии с Бюджетным кодексом  Республики Беларусь.</w:t>
      </w:r>
    </w:p>
    <w:p w:rsidR="00BC4DB7" w:rsidRDefault="00BC4DB7" w:rsidP="00BC4DB7">
      <w:pPr>
        <w:pStyle w:val="ConsPlusNormal"/>
        <w:ind w:firstLine="709"/>
        <w:jc w:val="both"/>
      </w:pPr>
      <w:r>
        <w:t>Ставка сбора с заготовителей устанавливается в размере 5 процентов.</w:t>
      </w:r>
    </w:p>
    <w:p w:rsidR="00BC4DB7" w:rsidRDefault="00BC4DB7" w:rsidP="00BC4DB7">
      <w:pPr>
        <w:pStyle w:val="ConsPlusNormal"/>
        <w:ind w:firstLine="709"/>
        <w:jc w:val="both"/>
      </w:pPr>
      <w:r>
        <w:t>Налоговым периодом сбора с заготовителей признается календарный квартал.</w:t>
      </w:r>
    </w:p>
    <w:p w:rsidR="00BC4DB7" w:rsidRDefault="00BC4DB7" w:rsidP="00BC4DB7">
      <w:pPr>
        <w:pStyle w:val="ConsPlusNormal"/>
        <w:ind w:firstLine="709"/>
        <w:jc w:val="both"/>
      </w:pPr>
      <w:r>
        <w:t>Сумма сбора с заготовителей определяется как произведение налоговой базы и ставки сбора с заготовителей.</w:t>
      </w:r>
    </w:p>
    <w:p w:rsidR="00BC4DB7" w:rsidRDefault="00BC4DB7" w:rsidP="00BC4DB7">
      <w:pPr>
        <w:pStyle w:val="ConsPlusNormal"/>
        <w:ind w:firstLine="709"/>
        <w:jc w:val="both"/>
      </w:pPr>
      <w:r>
        <w:t>Плательщики сбора с заготовителей ежеквартально представляют в налоговые органы налоговую декларацию (расчет)  не позднее 20-го числа месяца, следующего за истекшим налоговым периодом.</w:t>
      </w:r>
    </w:p>
    <w:p w:rsidR="00BC4DB7" w:rsidRDefault="00BC4DB7" w:rsidP="00BC4DB7">
      <w:pPr>
        <w:pStyle w:val="ConsPlusNormal"/>
        <w:ind w:firstLine="709"/>
        <w:jc w:val="both"/>
      </w:pPr>
      <w:r>
        <w:t>Уплата сбора с заготовителей производится в городской бюджет ежеквартально не позднее 22-го числа месяца, следующего за истекшим налоговым периодом.</w:t>
      </w:r>
    </w:p>
    <w:p w:rsidR="00BC4DB7" w:rsidRDefault="00BC4DB7" w:rsidP="00BC4DB7">
      <w:pPr>
        <w:pStyle w:val="ConsPlusNormal"/>
        <w:ind w:firstLine="709"/>
        <w:jc w:val="both"/>
      </w:pPr>
      <w:r>
        <w:t>Суммы сбора с заготовителей включаются организациями в затраты по производству и реализации товаров (работ, услуг), имущественных прав, а индивидуальными предпринимателями в расходы, учитываемые при исчислении подоходного налога с физических лиц.</w:t>
      </w:r>
    </w:p>
    <w:p w:rsidR="00BC4DB7" w:rsidRDefault="00BC4DB7" w:rsidP="00BC4DB7">
      <w:pPr>
        <w:pStyle w:val="ConsPlusNormal"/>
        <w:ind w:firstLine="709"/>
        <w:jc w:val="both"/>
      </w:pPr>
      <w:r>
        <w:t>2. Настоящее решение вступает в силу после его официального опубликования.</w:t>
      </w:r>
    </w:p>
    <w:p w:rsidR="00BC4DB7" w:rsidRDefault="00BC4DB7" w:rsidP="00BC4DB7">
      <w:pPr>
        <w:pStyle w:val="ConsPlusNormal"/>
        <w:spacing w:line="360" w:lineRule="auto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BC4DB7" w:rsidTr="00BC4DB7">
        <w:tc>
          <w:tcPr>
            <w:tcW w:w="4818" w:type="dxa"/>
            <w:hideMark/>
          </w:tcPr>
          <w:p w:rsidR="00BC4DB7" w:rsidRDefault="00BC4DB7">
            <w:pPr>
              <w:pStyle w:val="ConsPlusNormal"/>
            </w:pPr>
            <w:r>
              <w:t>Председатель</w:t>
            </w:r>
          </w:p>
        </w:tc>
        <w:tc>
          <w:tcPr>
            <w:tcW w:w="4818" w:type="dxa"/>
            <w:hideMark/>
          </w:tcPr>
          <w:p w:rsidR="00BC4DB7" w:rsidRDefault="00BC4DB7">
            <w:pPr>
              <w:pStyle w:val="ConsPlusNormal"/>
              <w:jc w:val="right"/>
            </w:pPr>
            <w:proofErr w:type="spellStart"/>
            <w:r>
              <w:t>И.А.Бородинчик</w:t>
            </w:r>
            <w:proofErr w:type="spellEnd"/>
          </w:p>
        </w:tc>
      </w:tr>
    </w:tbl>
    <w:p w:rsidR="00BC4DB7" w:rsidRDefault="00BC4DB7" w:rsidP="00BC4DB7">
      <w:pPr>
        <w:pStyle w:val="ConsPlusNormal"/>
        <w:ind w:firstLine="540"/>
        <w:jc w:val="both"/>
      </w:pPr>
    </w:p>
    <w:p w:rsidR="00BC4DB7" w:rsidRPr="00457A97" w:rsidRDefault="00BC4DB7" w:rsidP="00457A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4DB7" w:rsidRPr="0045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17D"/>
    <w:multiLevelType w:val="hybridMultilevel"/>
    <w:tmpl w:val="9F76E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8E"/>
    <w:rsid w:val="00072882"/>
    <w:rsid w:val="00457A97"/>
    <w:rsid w:val="00616F0E"/>
    <w:rsid w:val="007B15B1"/>
    <w:rsid w:val="00A10CBE"/>
    <w:rsid w:val="00B5408E"/>
    <w:rsid w:val="00B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97"/>
    <w:rPr>
      <w:rFonts w:ascii="Calibri" w:eastAsia="MS Mincho" w:hAnsi="Calibri" w:cs="Mangal"/>
      <w:szCs w:val="20"/>
      <w:lang w:eastAsia="ja-JP"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DB7"/>
    <w:rPr>
      <w:color w:val="0000FF" w:themeColor="hyperlink"/>
      <w:u w:val="single"/>
    </w:rPr>
  </w:style>
  <w:style w:type="paragraph" w:customStyle="1" w:styleId="ConsPlusNormal">
    <w:name w:val="ConsPlusNormal"/>
    <w:rsid w:val="00BC4D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97"/>
    <w:rPr>
      <w:rFonts w:ascii="Calibri" w:eastAsia="MS Mincho" w:hAnsi="Calibri" w:cs="Mangal"/>
      <w:szCs w:val="20"/>
      <w:lang w:eastAsia="ja-JP" w:bidi="ne-N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DB7"/>
    <w:rPr>
      <w:color w:val="0000FF" w:themeColor="hyperlink"/>
      <w:u w:val="single"/>
    </w:rPr>
  </w:style>
  <w:style w:type="paragraph" w:customStyle="1" w:styleId="ConsPlusNormal">
    <w:name w:val="ConsPlusNormal"/>
    <w:rsid w:val="00BC4D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47AA46-5287-4811-AEA0-A248F0846897}"/>
</file>

<file path=customXml/itemProps2.xml><?xml version="1.0" encoding="utf-8"?>
<ds:datastoreItem xmlns:ds="http://schemas.openxmlformats.org/officeDocument/2006/customXml" ds:itemID="{6AB88989-88BA-4EFA-9721-222400E48FCE}"/>
</file>

<file path=customXml/itemProps3.xml><?xml version="1.0" encoding="utf-8"?>
<ds:datastoreItem xmlns:ds="http://schemas.openxmlformats.org/officeDocument/2006/customXml" ds:itemID="{DC332E8C-ABA5-4097-BC33-9D4833D8DB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2019-04-06T14:24:00Z</dcterms:created>
  <dcterms:modified xsi:type="dcterms:W3CDTF">2020-04-03T20:43:00Z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